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EA" w:rsidRDefault="00BF66EA" w:rsidP="004208B0">
      <w:pPr>
        <w:pStyle w:val="a3"/>
        <w:jc w:val="center"/>
        <w:rPr>
          <w:b/>
          <w:color w:val="212121"/>
          <w:sz w:val="28"/>
          <w:szCs w:val="28"/>
        </w:rPr>
      </w:pPr>
      <w:r w:rsidRPr="004208B0">
        <w:rPr>
          <w:b/>
          <w:color w:val="212121"/>
          <w:sz w:val="28"/>
          <w:szCs w:val="28"/>
        </w:rPr>
        <w:t>Оформить единовременное пособие при рождении ребенка можно через «</w:t>
      </w:r>
      <w:proofErr w:type="spellStart"/>
      <w:r w:rsidRPr="004208B0">
        <w:rPr>
          <w:b/>
          <w:color w:val="212121"/>
          <w:sz w:val="28"/>
          <w:szCs w:val="28"/>
        </w:rPr>
        <w:t>Госуслуги</w:t>
      </w:r>
      <w:proofErr w:type="spellEnd"/>
      <w:r w:rsidRPr="004208B0">
        <w:rPr>
          <w:b/>
          <w:color w:val="212121"/>
          <w:sz w:val="28"/>
          <w:szCs w:val="28"/>
        </w:rPr>
        <w:t>»</w:t>
      </w:r>
    </w:p>
    <w:p w:rsidR="004208B0" w:rsidRPr="004208B0" w:rsidRDefault="004208B0" w:rsidP="004208B0">
      <w:pPr>
        <w:pStyle w:val="a3"/>
        <w:jc w:val="center"/>
        <w:rPr>
          <w:b/>
          <w:color w:val="212121"/>
          <w:sz w:val="28"/>
          <w:szCs w:val="28"/>
        </w:rPr>
      </w:pPr>
    </w:p>
    <w:p w:rsidR="00BF66EA" w:rsidRPr="00BF66EA" w:rsidRDefault="004208B0" w:rsidP="00BF66EA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058160" cy="1600200"/>
            <wp:effectExtent l="19050" t="0" r="8890" b="0"/>
            <wp:wrapSquare wrapText="bothSides"/>
            <wp:docPr id="2" name="Рисунок 1" descr="og_og_1507475743257398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_og_15074757432573985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6EA" w:rsidRPr="00BF66EA" w:rsidRDefault="00BF66EA" w:rsidP="00BF66EA">
      <w:pPr>
        <w:pStyle w:val="a3"/>
        <w:jc w:val="both"/>
        <w:rPr>
          <w:color w:val="212121"/>
          <w:sz w:val="28"/>
          <w:szCs w:val="28"/>
        </w:rPr>
      </w:pPr>
      <w:r w:rsidRPr="00BF66EA">
        <w:rPr>
          <w:color w:val="212121"/>
          <w:sz w:val="28"/>
          <w:szCs w:val="28"/>
        </w:rPr>
        <w:t>Пенсионный фонд и </w:t>
      </w:r>
      <w:proofErr w:type="spellStart"/>
      <w:r w:rsidRPr="00BF66EA">
        <w:rPr>
          <w:color w:val="212121"/>
          <w:sz w:val="28"/>
          <w:szCs w:val="28"/>
        </w:rPr>
        <w:t>Минцифры</w:t>
      </w:r>
      <w:proofErr w:type="spellEnd"/>
      <w:r w:rsidRPr="00BF66EA">
        <w:rPr>
          <w:color w:val="212121"/>
          <w:sz w:val="28"/>
          <w:szCs w:val="28"/>
        </w:rPr>
        <w:t xml:space="preserve"> запустили на портале </w:t>
      </w:r>
      <w:proofErr w:type="spellStart"/>
      <w:r w:rsidRPr="00BF66EA">
        <w:rPr>
          <w:color w:val="212121"/>
          <w:sz w:val="28"/>
          <w:szCs w:val="28"/>
        </w:rPr>
        <w:t>госуслуг</w:t>
      </w:r>
      <w:proofErr w:type="spellEnd"/>
      <w:r w:rsidRPr="00BF66EA">
        <w:rPr>
          <w:color w:val="212121"/>
          <w:sz w:val="28"/>
          <w:szCs w:val="28"/>
        </w:rPr>
        <w:t xml:space="preserve"> новый сервис, позволяющий оформить единовременное пособие при рождении ребенка. Получить такую меру поддержки может родитель либо опекун ребенка. Для этого необходимо подать заявление в Пенсионный фонд, что теперь можно сделать дистанционно через личный кабинет на «</w:t>
      </w:r>
      <w:proofErr w:type="spellStart"/>
      <w:r w:rsidRPr="00BF66EA">
        <w:rPr>
          <w:color w:val="212121"/>
          <w:sz w:val="28"/>
          <w:szCs w:val="28"/>
        </w:rPr>
        <w:t>Госуслугах</w:t>
      </w:r>
      <w:proofErr w:type="spellEnd"/>
      <w:r w:rsidRPr="00BF66EA">
        <w:rPr>
          <w:color w:val="212121"/>
          <w:sz w:val="28"/>
          <w:szCs w:val="28"/>
        </w:rPr>
        <w:t>». Основное условие – получатель выплаты должен быть неработающим. При этом он может учиться на очном отделении в вузе или колледже.</w:t>
      </w:r>
    </w:p>
    <w:p w:rsidR="00BF66EA" w:rsidRPr="00BF66EA" w:rsidRDefault="00BF66EA" w:rsidP="00BF66EA">
      <w:pPr>
        <w:pStyle w:val="a3"/>
        <w:jc w:val="both"/>
        <w:rPr>
          <w:color w:val="212121"/>
          <w:sz w:val="28"/>
          <w:szCs w:val="28"/>
        </w:rPr>
      </w:pPr>
      <w:r w:rsidRPr="00BF66EA">
        <w:rPr>
          <w:color w:val="212121"/>
          <w:sz w:val="28"/>
          <w:szCs w:val="28"/>
        </w:rPr>
        <w:t>Размер единовременного пособия сегодня составляет 20 472,77 руб. Если в районе проживания семьи установлен повышающий коэффициент, он также увеличивает и размер пособия.</w:t>
      </w:r>
    </w:p>
    <w:p w:rsidR="00BF66EA" w:rsidRPr="00BF66EA" w:rsidRDefault="00BF66EA" w:rsidP="00BF66EA">
      <w:pPr>
        <w:pStyle w:val="a3"/>
        <w:jc w:val="both"/>
        <w:rPr>
          <w:color w:val="212121"/>
          <w:sz w:val="28"/>
          <w:szCs w:val="28"/>
        </w:rPr>
      </w:pPr>
      <w:r w:rsidRPr="00BF66EA">
        <w:rPr>
          <w:color w:val="212121"/>
          <w:sz w:val="28"/>
          <w:szCs w:val="28"/>
        </w:rPr>
        <w:t>Заявление на единовременную выплату подается в течение 6 месяцев со дня рождения ребенка. Если каких-то сведений для назначения пособия не хватает, их нужно будет представить в территориальное отделение ПФР. Уведомление об этом придет в личный кабинет.</w:t>
      </w:r>
    </w:p>
    <w:p w:rsidR="00BF66EA" w:rsidRPr="00BF66EA" w:rsidRDefault="00BF66EA" w:rsidP="00BF66EA">
      <w:pPr>
        <w:pStyle w:val="a3"/>
        <w:jc w:val="both"/>
        <w:rPr>
          <w:color w:val="212121"/>
          <w:sz w:val="28"/>
          <w:szCs w:val="28"/>
        </w:rPr>
      </w:pPr>
      <w:r w:rsidRPr="00BF66EA">
        <w:rPr>
          <w:color w:val="212121"/>
          <w:sz w:val="28"/>
          <w:szCs w:val="28"/>
        </w:rPr>
        <w:t>Это может быть, например, документ о рождении, если он выдан за пределами России, решение суда об усыновлении или сведения о совместном проживании ребенка с одним из родителей (если брак между родителями ребенка расторгнут).</w:t>
      </w:r>
    </w:p>
    <w:p w:rsidR="00BF66EA" w:rsidRPr="00BF66EA" w:rsidRDefault="00BF66EA" w:rsidP="00BF66EA">
      <w:pPr>
        <w:pStyle w:val="a3"/>
        <w:jc w:val="both"/>
        <w:rPr>
          <w:color w:val="212121"/>
          <w:sz w:val="28"/>
          <w:szCs w:val="28"/>
        </w:rPr>
      </w:pPr>
      <w:r w:rsidRPr="00BF66EA">
        <w:rPr>
          <w:color w:val="212121"/>
          <w:sz w:val="28"/>
          <w:szCs w:val="28"/>
        </w:rPr>
        <w:t>При положительном решении пособие можно получить на карту или через отделение почты, которое было указано при подаче заявления.</w:t>
      </w:r>
    </w:p>
    <w:p w:rsidR="00D938DC" w:rsidRDefault="00D938DC"/>
    <w:sectPr w:rsidR="00D938DC" w:rsidSect="00D9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EA"/>
    <w:rsid w:val="004208B0"/>
    <w:rsid w:val="009D7C0E"/>
    <w:rsid w:val="00BF66EA"/>
    <w:rsid w:val="00D9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6E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0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481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2022-12-06T06:05:00Z</dcterms:created>
  <dcterms:modified xsi:type="dcterms:W3CDTF">2022-12-12T11:28:00Z</dcterms:modified>
</cp:coreProperties>
</file>